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1B" w:rsidRPr="009F742C" w:rsidRDefault="006A041B" w:rsidP="006A041B">
      <w:pPr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 w:rsidRPr="009F742C">
        <w:rPr>
          <w:rFonts w:ascii="Times New Roman" w:hAnsi="Times New Roman" w:cs="Times New Roman"/>
          <w:b/>
          <w:bCs/>
          <w:color w:val="000000"/>
          <w:sz w:val="28"/>
          <w:u w:val="single"/>
        </w:rPr>
        <w:t>ПАМЯТКА ДЛЯ НАСЕЛЕНИЯ</w:t>
      </w:r>
      <w:r w:rsidR="009F742C" w:rsidRPr="009F742C">
        <w:rPr>
          <w:rFonts w:ascii="Times New Roman" w:hAnsi="Times New Roman" w:cs="Times New Roman"/>
          <w:b/>
          <w:bCs/>
          <w:color w:val="000000"/>
          <w:sz w:val="28"/>
          <w:u w:val="single"/>
        </w:rPr>
        <w:t xml:space="preserve"> (по диагностике заболевания)</w:t>
      </w:r>
    </w:p>
    <w:p w:rsidR="00190CF1" w:rsidRPr="00190CF1" w:rsidRDefault="00136D34" w:rsidP="00031A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190CF1" w:rsidRPr="00190CF1">
        <w:rPr>
          <w:rFonts w:ascii="Times New Roman" w:hAnsi="Times New Roman" w:cs="Times New Roman"/>
          <w:b/>
          <w:bCs/>
          <w:color w:val="000000"/>
          <w:sz w:val="28"/>
        </w:rPr>
        <w:t>Туберкулез – это инфекционное, специфическое, хроническое заболевание, вызываемое</w:t>
      </w:r>
      <w:r w:rsidR="00031A68">
        <w:rPr>
          <w:rFonts w:ascii="Times New Roman" w:hAnsi="Times New Roman" w:cs="Times New Roman"/>
          <w:color w:val="000000"/>
          <w:sz w:val="28"/>
        </w:rPr>
        <w:t xml:space="preserve"> </w:t>
      </w:r>
      <w:r w:rsidR="00190CF1" w:rsidRPr="00190CF1">
        <w:rPr>
          <w:rFonts w:ascii="Times New Roman" w:hAnsi="Times New Roman" w:cs="Times New Roman"/>
          <w:b/>
          <w:bCs/>
          <w:color w:val="000000"/>
          <w:sz w:val="28"/>
        </w:rPr>
        <w:t>микобактериями туберкулеза (</w:t>
      </w:r>
      <w:proofErr w:type="spellStart"/>
      <w:r w:rsidR="00E01D9F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Mycobacterium</w:t>
      </w:r>
      <w:proofErr w:type="spellEnd"/>
      <w:r w:rsidR="00E01D9F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spellStart"/>
      <w:r w:rsidR="00E01D9F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tuberculosis</w:t>
      </w:r>
      <w:proofErr w:type="spellEnd"/>
      <w:r w:rsidR="00E01D9F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spellStart"/>
      <w:r w:rsidR="00190CF1" w:rsidRPr="00190CF1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complex</w:t>
      </w:r>
      <w:proofErr w:type="spellEnd"/>
      <w:r w:rsidR="00190CF1" w:rsidRPr="00190CF1">
        <w:rPr>
          <w:rFonts w:ascii="Times New Roman" w:hAnsi="Times New Roman" w:cs="Times New Roman"/>
          <w:b/>
          <w:bCs/>
          <w:color w:val="000000"/>
          <w:sz w:val="28"/>
        </w:rPr>
        <w:t>).</w:t>
      </w:r>
      <w:r w:rsidR="00E01D9F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190CF1" w:rsidRPr="00190CF1">
        <w:rPr>
          <w:rFonts w:ascii="Times New Roman" w:hAnsi="Times New Roman" w:cs="Times New Roman"/>
          <w:color w:val="000000"/>
          <w:sz w:val="28"/>
        </w:rPr>
        <w:t>Естественный резервуар туберкулезной микобактерии – чело</w:t>
      </w:r>
      <w:r w:rsidR="00352679">
        <w:rPr>
          <w:rFonts w:ascii="Times New Roman" w:hAnsi="Times New Roman" w:cs="Times New Roman"/>
          <w:color w:val="000000"/>
          <w:sz w:val="28"/>
        </w:rPr>
        <w:t xml:space="preserve">век, домашние и дикие животные, </w:t>
      </w:r>
      <w:r w:rsidR="00190CF1" w:rsidRPr="00190CF1">
        <w:rPr>
          <w:rFonts w:ascii="Times New Roman" w:hAnsi="Times New Roman" w:cs="Times New Roman"/>
          <w:color w:val="000000"/>
          <w:sz w:val="28"/>
        </w:rPr>
        <w:t xml:space="preserve">птицы. Основным механизмом передачи инфекции является </w:t>
      </w:r>
      <w:proofErr w:type="gramStart"/>
      <w:r w:rsidR="00190CF1" w:rsidRPr="00190CF1">
        <w:rPr>
          <w:rFonts w:ascii="Times New Roman" w:hAnsi="Times New Roman" w:cs="Times New Roman"/>
          <w:color w:val="000000"/>
          <w:sz w:val="28"/>
        </w:rPr>
        <w:t>аэрогенный</w:t>
      </w:r>
      <w:proofErr w:type="gramEnd"/>
      <w:r w:rsidR="00190CF1" w:rsidRPr="00190CF1">
        <w:rPr>
          <w:rFonts w:ascii="Times New Roman" w:hAnsi="Times New Roman" w:cs="Times New Roman"/>
          <w:color w:val="000000"/>
          <w:sz w:val="28"/>
        </w:rPr>
        <w:t xml:space="preserve"> (воздушно-капельный).</w:t>
      </w:r>
      <w:r w:rsidR="00190CF1" w:rsidRPr="00190CF1">
        <w:rPr>
          <w:rFonts w:ascii="Times New Roman" w:hAnsi="Times New Roman" w:cs="Times New Roman"/>
          <w:color w:val="000000"/>
          <w:sz w:val="28"/>
        </w:rPr>
        <w:br/>
        <w:t>Однако возможны другие пути заражения: контактны</w:t>
      </w:r>
      <w:r w:rsidR="00352679">
        <w:rPr>
          <w:rFonts w:ascii="Times New Roman" w:hAnsi="Times New Roman" w:cs="Times New Roman"/>
          <w:color w:val="000000"/>
          <w:sz w:val="28"/>
        </w:rPr>
        <w:t xml:space="preserve">й, алиментарный, наиболее редко </w:t>
      </w:r>
      <w:r w:rsidR="00190CF1" w:rsidRPr="00190CF1">
        <w:rPr>
          <w:rFonts w:ascii="Times New Roman" w:hAnsi="Times New Roman" w:cs="Times New Roman"/>
          <w:color w:val="000000"/>
          <w:sz w:val="28"/>
        </w:rPr>
        <w:t>вертикальный (от матери к ребенку).</w:t>
      </w:r>
      <w:r w:rsidR="00190CF1" w:rsidRPr="00190CF1">
        <w:rPr>
          <w:rFonts w:ascii="Times New Roman" w:hAnsi="Times New Roman" w:cs="Times New Roman"/>
          <w:color w:val="000000"/>
          <w:sz w:val="28"/>
        </w:rPr>
        <w:br/>
        <w:t>Туберкулез у детей наиболее часто развивается при пер</w:t>
      </w:r>
      <w:r w:rsidR="00352679">
        <w:rPr>
          <w:rFonts w:ascii="Times New Roman" w:hAnsi="Times New Roman" w:cs="Times New Roman"/>
          <w:color w:val="000000"/>
          <w:sz w:val="28"/>
        </w:rPr>
        <w:t xml:space="preserve">вичном заражении микобактериями </w:t>
      </w:r>
      <w:r w:rsidR="00190CF1" w:rsidRPr="00190CF1">
        <w:rPr>
          <w:rFonts w:ascii="Times New Roman" w:hAnsi="Times New Roman" w:cs="Times New Roman"/>
          <w:color w:val="000000"/>
          <w:sz w:val="28"/>
        </w:rPr>
        <w:t>туберкулеза (МБТ). Особое значение при заражении МБТ детей имеет прямой длительный контакт с больными туберкулезом родственниками (родители, бабушки, дедушки, тети, дяди и т.д.).</w:t>
      </w:r>
    </w:p>
    <w:p w:rsidR="00190CF1" w:rsidRPr="00E01D9F" w:rsidRDefault="00190CF1" w:rsidP="00E01D9F">
      <w:pPr>
        <w:jc w:val="center"/>
        <w:rPr>
          <w:rFonts w:ascii="Times New Roman" w:hAnsi="Times New Roman" w:cs="Times New Roman"/>
          <w:b/>
          <w:sz w:val="28"/>
        </w:rPr>
      </w:pPr>
      <w:r w:rsidRPr="00E01D9F">
        <w:rPr>
          <w:rFonts w:ascii="Times New Roman" w:hAnsi="Times New Roman" w:cs="Times New Roman"/>
          <w:b/>
          <w:color w:val="000000"/>
          <w:sz w:val="28"/>
          <w:u w:val="single"/>
        </w:rPr>
        <w:t>Выявление подозрительных на активный туберкулез симптомов</w:t>
      </w:r>
      <w:r w:rsidRPr="00E01D9F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E01D9F" w:rsidRPr="00E01D9F" w:rsidRDefault="00E01D9F" w:rsidP="00E01D9F">
      <w:pPr>
        <w:spacing w:line="240" w:lineRule="auto"/>
        <w:ind w:right="-284"/>
        <w:contextualSpacing/>
        <w:rPr>
          <w:rFonts w:ascii="Times New Roman" w:hAnsi="Times New Roman" w:cs="Times New Roman"/>
          <w:b/>
          <w:i/>
          <w:color w:val="000000"/>
          <w:sz w:val="28"/>
        </w:rPr>
      </w:pPr>
      <w:r w:rsidRPr="00E01D9F">
        <w:rPr>
          <w:rFonts w:ascii="Times New Roman" w:hAnsi="Times New Roman" w:cs="Times New Roman"/>
          <w:b/>
          <w:i/>
          <w:color w:val="000000"/>
          <w:sz w:val="28"/>
        </w:rPr>
        <w:t>А</w:t>
      </w:r>
      <w:r w:rsidRPr="00E01D9F">
        <w:rPr>
          <w:rFonts w:ascii="Times New Roman" w:hAnsi="Times New Roman" w:cs="Times New Roman"/>
          <w:i/>
          <w:color w:val="000000"/>
          <w:sz w:val="28"/>
        </w:rPr>
        <w:t xml:space="preserve">. </w:t>
      </w:r>
      <w:r w:rsidR="00190CF1" w:rsidRPr="00E01D9F">
        <w:rPr>
          <w:rFonts w:ascii="Times New Roman" w:hAnsi="Times New Roman" w:cs="Times New Roman"/>
          <w:b/>
          <w:i/>
          <w:color w:val="000000"/>
          <w:sz w:val="28"/>
        </w:rPr>
        <w:t xml:space="preserve">Симптомы воспалительного заболевания органов дыхания </w:t>
      </w:r>
    </w:p>
    <w:p w:rsidR="00E01D9F" w:rsidRDefault="00E01D9F" w:rsidP="00E01D9F">
      <w:pPr>
        <w:spacing w:line="240" w:lineRule="auto"/>
        <w:ind w:right="-284"/>
        <w:contextualSpacing/>
        <w:rPr>
          <w:rFonts w:ascii="Times New Roman" w:hAnsi="Times New Roman" w:cs="Times New Roman"/>
          <w:color w:val="000000"/>
          <w:sz w:val="28"/>
        </w:rPr>
      </w:pPr>
      <w:r w:rsidRPr="00E01D9F">
        <w:rPr>
          <w:rFonts w:ascii="Times New Roman" w:hAnsi="Times New Roman" w:cs="Times New Roman"/>
          <w:b/>
          <w:i/>
          <w:color w:val="000000"/>
          <w:sz w:val="28"/>
        </w:rPr>
        <w:t xml:space="preserve">     </w:t>
      </w:r>
      <w:r w:rsidR="00190CF1" w:rsidRPr="00E01D9F">
        <w:rPr>
          <w:rFonts w:ascii="Times New Roman" w:hAnsi="Times New Roman" w:cs="Times New Roman"/>
          <w:b/>
          <w:i/>
          <w:color w:val="000000"/>
          <w:sz w:val="28"/>
        </w:rPr>
        <w:t>(респираторная симптоматика):</w:t>
      </w:r>
      <w:r w:rsidR="00190CF1" w:rsidRPr="00E01D9F">
        <w:rPr>
          <w:rFonts w:ascii="Times New Roman" w:hAnsi="Times New Roman" w:cs="Times New Roman"/>
          <w:i/>
          <w:color w:val="000000"/>
          <w:sz w:val="28"/>
        </w:rPr>
        <w:br/>
      </w:r>
      <w:r w:rsidR="00190CF1" w:rsidRPr="00190CF1">
        <w:rPr>
          <w:rFonts w:ascii="Times New Roman" w:hAnsi="Times New Roman" w:cs="Times New Roman"/>
          <w:color w:val="000000"/>
          <w:sz w:val="28"/>
        </w:rPr>
        <w:t>• продолжительный кашель (более 2-3 недель) с выделением м</w:t>
      </w:r>
      <w:r>
        <w:rPr>
          <w:rFonts w:ascii="Times New Roman" w:hAnsi="Times New Roman" w:cs="Times New Roman"/>
          <w:color w:val="000000"/>
          <w:sz w:val="28"/>
        </w:rPr>
        <w:t>окроты;</w:t>
      </w:r>
      <w:r>
        <w:rPr>
          <w:rFonts w:ascii="Times New Roman" w:hAnsi="Times New Roman" w:cs="Times New Roman"/>
          <w:color w:val="000000"/>
          <w:sz w:val="28"/>
        </w:rPr>
        <w:br/>
        <w:t>• боли в грудной клетке.</w:t>
      </w:r>
    </w:p>
    <w:p w:rsidR="00E01D9F" w:rsidRDefault="00190CF1" w:rsidP="00E01D9F">
      <w:pPr>
        <w:ind w:right="-284"/>
        <w:rPr>
          <w:rFonts w:ascii="Times New Roman" w:hAnsi="Times New Roman" w:cs="Times New Roman"/>
          <w:color w:val="000000"/>
          <w:sz w:val="28"/>
        </w:rPr>
      </w:pPr>
      <w:r w:rsidRPr="00190CF1">
        <w:rPr>
          <w:rFonts w:ascii="Times New Roman" w:hAnsi="Times New Roman" w:cs="Times New Roman"/>
          <w:color w:val="000000"/>
          <w:sz w:val="28"/>
        </w:rPr>
        <w:br/>
      </w:r>
      <w:r w:rsidRPr="00E01D9F">
        <w:rPr>
          <w:rFonts w:ascii="Times New Roman" w:hAnsi="Times New Roman" w:cs="Times New Roman"/>
          <w:b/>
          <w:i/>
          <w:color w:val="000000"/>
          <w:sz w:val="28"/>
        </w:rPr>
        <w:t>Б. Интоксикационные симптомы (более 2-3 недель):</w:t>
      </w:r>
      <w:r w:rsidRPr="00190CF1">
        <w:rPr>
          <w:rFonts w:ascii="Times New Roman" w:hAnsi="Times New Roman" w:cs="Times New Roman"/>
          <w:color w:val="000000"/>
          <w:sz w:val="28"/>
        </w:rPr>
        <w:br/>
        <w:t>• повышение температуры тела, чаще до субфебрильных цифр;</w:t>
      </w:r>
      <w:r w:rsidRPr="00190CF1">
        <w:rPr>
          <w:rFonts w:ascii="Times New Roman" w:hAnsi="Times New Roman" w:cs="Times New Roman"/>
          <w:color w:val="000000"/>
          <w:sz w:val="28"/>
        </w:rPr>
        <w:br/>
        <w:t xml:space="preserve">• </w:t>
      </w:r>
      <w:r w:rsidRPr="00190CF1">
        <w:rPr>
          <w:rFonts w:ascii="Times New Roman" w:hAnsi="Times New Roman" w:cs="Times New Roman"/>
          <w:b/>
          <w:bCs/>
          <w:color w:val="000000"/>
          <w:sz w:val="28"/>
        </w:rPr>
        <w:t>с</w:t>
      </w:r>
      <w:r w:rsidRPr="00190CF1">
        <w:rPr>
          <w:rFonts w:ascii="Times New Roman" w:hAnsi="Times New Roman" w:cs="Times New Roman"/>
          <w:color w:val="000000"/>
          <w:sz w:val="28"/>
        </w:rPr>
        <w:t>лабость;</w:t>
      </w:r>
      <w:r w:rsidRPr="00190CF1">
        <w:rPr>
          <w:rFonts w:ascii="Times New Roman" w:hAnsi="Times New Roman" w:cs="Times New Roman"/>
          <w:color w:val="000000"/>
          <w:sz w:val="28"/>
        </w:rPr>
        <w:br/>
        <w:t>• повышенная потливость, особенно ночная потливость;</w:t>
      </w:r>
      <w:r w:rsidRPr="00190CF1">
        <w:rPr>
          <w:rFonts w:ascii="Times New Roman" w:hAnsi="Times New Roman" w:cs="Times New Roman"/>
          <w:color w:val="000000"/>
          <w:sz w:val="28"/>
        </w:rPr>
        <w:br/>
        <w:t xml:space="preserve">• потеря веса (более 10% </w:t>
      </w:r>
      <w:proofErr w:type="gramStart"/>
      <w:r w:rsidRPr="00190CF1">
        <w:rPr>
          <w:rFonts w:ascii="Times New Roman" w:hAnsi="Times New Roman" w:cs="Times New Roman"/>
          <w:color w:val="000000"/>
          <w:sz w:val="28"/>
        </w:rPr>
        <w:t>от</w:t>
      </w:r>
      <w:proofErr w:type="gramEnd"/>
      <w:r w:rsidRPr="00190CF1">
        <w:rPr>
          <w:rFonts w:ascii="Times New Roman" w:hAnsi="Times New Roman" w:cs="Times New Roman"/>
          <w:color w:val="000000"/>
          <w:sz w:val="28"/>
        </w:rPr>
        <w:t xml:space="preserve"> идеального) и др.</w:t>
      </w:r>
    </w:p>
    <w:p w:rsidR="00AF4114" w:rsidRDefault="00190CF1" w:rsidP="00E01D9F">
      <w:pPr>
        <w:ind w:right="-284"/>
        <w:rPr>
          <w:rFonts w:ascii="Times New Roman" w:hAnsi="Times New Roman" w:cs="Times New Roman"/>
          <w:color w:val="000000"/>
          <w:sz w:val="28"/>
        </w:rPr>
      </w:pPr>
      <w:r w:rsidRPr="00E01D9F">
        <w:rPr>
          <w:rFonts w:ascii="Times New Roman" w:hAnsi="Times New Roman" w:cs="Times New Roman"/>
          <w:b/>
          <w:i/>
          <w:color w:val="000000"/>
          <w:sz w:val="28"/>
        </w:rPr>
        <w:t>В. Настоятельной рекомендацией является сбор анамнеза:</w:t>
      </w:r>
      <w:r w:rsidRPr="00E01D9F">
        <w:rPr>
          <w:rFonts w:ascii="Times New Roman" w:hAnsi="Times New Roman" w:cs="Times New Roman"/>
          <w:b/>
          <w:i/>
          <w:color w:val="000000"/>
          <w:sz w:val="28"/>
        </w:rPr>
        <w:br/>
      </w:r>
      <w:r w:rsidRPr="00190CF1">
        <w:rPr>
          <w:rFonts w:ascii="Times New Roman" w:hAnsi="Times New Roman" w:cs="Times New Roman"/>
          <w:color w:val="000000"/>
          <w:sz w:val="28"/>
        </w:rPr>
        <w:sym w:font="Symbol" w:char="F0B7"/>
      </w:r>
      <w:r w:rsidRPr="00190CF1">
        <w:rPr>
          <w:rFonts w:ascii="Times New Roman" w:hAnsi="Times New Roman" w:cs="Times New Roman"/>
          <w:color w:val="000000"/>
          <w:sz w:val="28"/>
        </w:rPr>
        <w:t xml:space="preserve"> наличие контакта с больным туберкулезом</w:t>
      </w:r>
      <w:r w:rsidRPr="00190CF1">
        <w:rPr>
          <w:rFonts w:ascii="Times New Roman" w:hAnsi="Times New Roman" w:cs="Times New Roman"/>
          <w:color w:val="000000"/>
          <w:sz w:val="28"/>
        </w:rPr>
        <w:br/>
      </w:r>
      <w:r w:rsidRPr="00190CF1">
        <w:rPr>
          <w:rFonts w:ascii="Times New Roman" w:hAnsi="Times New Roman" w:cs="Times New Roman"/>
          <w:color w:val="000000"/>
          <w:sz w:val="28"/>
        </w:rPr>
        <w:sym w:font="Symbol" w:char="F0B7"/>
      </w:r>
      <w:r w:rsidRPr="00190CF1">
        <w:rPr>
          <w:rFonts w:ascii="Times New Roman" w:hAnsi="Times New Roman" w:cs="Times New Roman"/>
          <w:color w:val="000000"/>
          <w:sz w:val="28"/>
        </w:rPr>
        <w:t xml:space="preserve"> динамика предыдущих ежегодных реакций на туберкулиновые пробы</w:t>
      </w:r>
      <w:r w:rsidRPr="00190CF1">
        <w:rPr>
          <w:rFonts w:ascii="Times New Roman" w:hAnsi="Times New Roman" w:cs="Times New Roman"/>
          <w:color w:val="000000"/>
          <w:sz w:val="28"/>
        </w:rPr>
        <w:br/>
      </w:r>
      <w:r w:rsidRPr="00190CF1">
        <w:rPr>
          <w:rFonts w:ascii="Times New Roman" w:hAnsi="Times New Roman" w:cs="Times New Roman"/>
          <w:color w:val="000000"/>
          <w:sz w:val="28"/>
        </w:rPr>
        <w:sym w:font="Symbol" w:char="F0B7"/>
      </w:r>
      <w:r w:rsidRPr="00190CF1">
        <w:rPr>
          <w:rFonts w:ascii="Times New Roman" w:hAnsi="Times New Roman" w:cs="Times New Roman"/>
          <w:color w:val="000000"/>
          <w:sz w:val="28"/>
        </w:rPr>
        <w:t xml:space="preserve"> сведения о вакцинации (ревакцинации) против туберкулеза</w:t>
      </w:r>
      <w:r w:rsidRPr="00190CF1">
        <w:rPr>
          <w:rFonts w:ascii="Times New Roman" w:hAnsi="Times New Roman" w:cs="Times New Roman"/>
          <w:color w:val="000000"/>
          <w:sz w:val="28"/>
        </w:rPr>
        <w:br/>
      </w:r>
    </w:p>
    <w:tbl>
      <w:tblPr>
        <w:tblStyle w:val="a3"/>
        <w:tblW w:w="0" w:type="auto"/>
        <w:tblLook w:val="04A0"/>
      </w:tblPr>
      <w:tblGrid>
        <w:gridCol w:w="9571"/>
      </w:tblGrid>
      <w:tr w:rsidR="00AF4114" w:rsidTr="00AF4114">
        <w:tc>
          <w:tcPr>
            <w:tcW w:w="9571" w:type="dxa"/>
          </w:tcPr>
          <w:p w:rsidR="00AF4114" w:rsidRDefault="00AF4114" w:rsidP="00AF4114">
            <w:pPr>
              <w:ind w:right="-284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F4114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При наличии хотя бы одного симптома рекомендуется обследование </w:t>
            </w:r>
          </w:p>
          <w:p w:rsidR="00AF4114" w:rsidRPr="00AF4114" w:rsidRDefault="00AF4114" w:rsidP="00AF4114">
            <w:pPr>
              <w:ind w:right="-284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F4114">
              <w:rPr>
                <w:rFonts w:ascii="Times New Roman" w:hAnsi="Times New Roman" w:cs="Times New Roman"/>
                <w:b/>
                <w:color w:val="C00000"/>
                <w:sz w:val="28"/>
              </w:rPr>
              <w:t>для полного исключения предположений о туберкулезе.</w:t>
            </w:r>
          </w:p>
        </w:tc>
      </w:tr>
    </w:tbl>
    <w:p w:rsidR="00DD3463" w:rsidRDefault="00190CF1" w:rsidP="00E01D9F">
      <w:pPr>
        <w:ind w:right="-284"/>
        <w:rPr>
          <w:rFonts w:ascii="Times New Roman" w:hAnsi="Times New Roman" w:cs="Times New Roman"/>
          <w:color w:val="000000"/>
          <w:sz w:val="28"/>
        </w:rPr>
      </w:pPr>
      <w:r w:rsidRPr="00190CF1">
        <w:rPr>
          <w:rFonts w:ascii="Times New Roman" w:hAnsi="Times New Roman" w:cs="Times New Roman"/>
          <w:color w:val="000000"/>
          <w:sz w:val="28"/>
        </w:rPr>
        <w:br/>
      </w:r>
      <w:r w:rsidRPr="00190CF1">
        <w:rPr>
          <w:rFonts w:ascii="Times New Roman" w:hAnsi="Times New Roman" w:cs="Times New Roman"/>
          <w:b/>
          <w:bCs/>
          <w:color w:val="000000"/>
          <w:sz w:val="28"/>
        </w:rPr>
        <w:t>Отсутствие клинических симптомов не исключает заболевания!</w:t>
      </w:r>
      <w:r w:rsidR="00AF4114">
        <w:rPr>
          <w:rFonts w:ascii="Times New Roman" w:hAnsi="Times New Roman" w:cs="Times New Roman"/>
          <w:color w:val="000000"/>
          <w:sz w:val="28"/>
        </w:rPr>
        <w:br/>
        <w:t xml:space="preserve">       Более </w:t>
      </w:r>
      <w:r w:rsidRPr="00190CF1">
        <w:rPr>
          <w:rFonts w:ascii="Times New Roman" w:hAnsi="Times New Roman" w:cs="Times New Roman"/>
          <w:color w:val="000000"/>
          <w:sz w:val="28"/>
        </w:rPr>
        <w:t xml:space="preserve"> чем в 50% случаев туберкулез у детей протекает</w:t>
      </w:r>
      <w:r w:rsidR="00352679">
        <w:rPr>
          <w:rFonts w:ascii="Times New Roman" w:hAnsi="Times New Roman" w:cs="Times New Roman"/>
          <w:color w:val="000000"/>
          <w:sz w:val="28"/>
        </w:rPr>
        <w:t xml:space="preserve"> бессимптомно, поэтому основным </w:t>
      </w:r>
      <w:r w:rsidRPr="00190CF1">
        <w:rPr>
          <w:rFonts w:ascii="Times New Roman" w:hAnsi="Times New Roman" w:cs="Times New Roman"/>
          <w:color w:val="000000"/>
          <w:sz w:val="28"/>
        </w:rPr>
        <w:t xml:space="preserve">методом выявления туберкулезной инфекции (туберкулеза) у детей является </w:t>
      </w:r>
      <w:proofErr w:type="spellStart"/>
      <w:r w:rsidRPr="00190CF1">
        <w:rPr>
          <w:rFonts w:ascii="Times New Roman" w:hAnsi="Times New Roman" w:cs="Times New Roman"/>
          <w:color w:val="000000"/>
          <w:sz w:val="28"/>
        </w:rPr>
        <w:t>туберкулинодиагности</w:t>
      </w:r>
      <w:r w:rsidR="00352679">
        <w:rPr>
          <w:rFonts w:ascii="Times New Roman" w:hAnsi="Times New Roman" w:cs="Times New Roman"/>
          <w:color w:val="000000"/>
          <w:sz w:val="28"/>
        </w:rPr>
        <w:t>ка</w:t>
      </w:r>
      <w:proofErr w:type="spellEnd"/>
      <w:r w:rsidR="00352679">
        <w:rPr>
          <w:rFonts w:ascii="Times New Roman" w:hAnsi="Times New Roman" w:cs="Times New Roman"/>
          <w:color w:val="000000"/>
          <w:sz w:val="28"/>
        </w:rPr>
        <w:t xml:space="preserve"> </w:t>
      </w:r>
      <w:r w:rsidRPr="00190CF1">
        <w:rPr>
          <w:rFonts w:ascii="Times New Roman" w:hAnsi="Times New Roman" w:cs="Times New Roman"/>
          <w:color w:val="000000"/>
          <w:sz w:val="28"/>
        </w:rPr>
        <w:t>(</w:t>
      </w:r>
      <w:r w:rsidRPr="00190CF1">
        <w:rPr>
          <w:rFonts w:ascii="Times New Roman" w:hAnsi="Times New Roman" w:cs="Times New Roman"/>
          <w:b/>
          <w:color w:val="000000"/>
          <w:sz w:val="28"/>
        </w:rPr>
        <w:t>иммунодиагностика</w:t>
      </w:r>
      <w:r w:rsidRPr="00190CF1">
        <w:rPr>
          <w:rFonts w:ascii="Times New Roman" w:hAnsi="Times New Roman" w:cs="Times New Roman"/>
          <w:color w:val="000000"/>
          <w:sz w:val="28"/>
        </w:rPr>
        <w:t>).</w:t>
      </w:r>
    </w:p>
    <w:p w:rsidR="00AF4114" w:rsidRDefault="00F11C03" w:rsidP="00031A68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7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Внутрикожная проба Манту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с 2 ТЕ ППД-Л  (</w:t>
      </w:r>
      <w:r w:rsidRPr="00352679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Start"/>
      <w:r w:rsidRPr="00352679">
        <w:rPr>
          <w:rFonts w:ascii="Times New Roman" w:hAnsi="Times New Roman" w:cs="Times New Roman"/>
          <w:b/>
          <w:color w:val="000000"/>
          <w:sz w:val="28"/>
          <w:szCs w:val="28"/>
        </w:rPr>
        <w:t>.М</w:t>
      </w:r>
      <w:proofErr w:type="gramEnd"/>
      <w:r w:rsidRPr="00352679">
        <w:rPr>
          <w:rFonts w:ascii="Times New Roman" w:hAnsi="Times New Roman" w:cs="Times New Roman"/>
          <w:b/>
          <w:color w:val="000000"/>
          <w:sz w:val="28"/>
          <w:szCs w:val="28"/>
        </w:rPr>
        <w:t>анту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)– с аллергеном т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уберкулезным очищенным жидким в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стандартном разведении (очищенный туберкулин Линниковой – ППД-Л), биологическая активность</w:t>
      </w:r>
      <w:r w:rsidR="00AF41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которого измеряется в туберкулиновых единицах (ТЕ).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br/>
        <w:t>Внутрикожная проба с аллергеном туберкулезным рекомбинантным (</w:t>
      </w:r>
      <w:r w:rsidRPr="00352679">
        <w:rPr>
          <w:rFonts w:ascii="Times New Roman" w:hAnsi="Times New Roman" w:cs="Times New Roman"/>
          <w:b/>
          <w:color w:val="000000"/>
          <w:sz w:val="28"/>
          <w:szCs w:val="28"/>
        </w:rPr>
        <w:t>АТР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) в 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стандартном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разведении (белок СFР10-ЕSАТ6 0,2 мкг), разработанным в Р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оссии в 2008 г., представляющим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собой комплекс рекомбинантных белков CFP-10 и ESAT-6, пр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едназначенным для внутрикожного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введения (препарат </w:t>
      </w:r>
      <w:proofErr w:type="spellStart"/>
      <w:r w:rsidRPr="00352679">
        <w:rPr>
          <w:rFonts w:ascii="Times New Roman" w:hAnsi="Times New Roman" w:cs="Times New Roman"/>
          <w:b/>
          <w:color w:val="000000"/>
          <w:sz w:val="28"/>
          <w:szCs w:val="28"/>
        </w:rPr>
        <w:t>Диаскинтест</w:t>
      </w:r>
      <w:proofErr w:type="spellEnd"/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®). </w:t>
      </w:r>
      <w:proofErr w:type="gramStart"/>
      <w:r w:rsidRPr="00352679">
        <w:rPr>
          <w:rFonts w:ascii="Times New Roman" w:hAnsi="Times New Roman" w:cs="Times New Roman"/>
          <w:color w:val="000000"/>
          <w:sz w:val="28"/>
          <w:szCs w:val="28"/>
        </w:rPr>
        <w:t>Внутрикожный тест с АТР обладает максимально высокой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br/>
        <w:t>чувствительностью (98-100%); максимально высокой специ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фичностью (90-100%; отсутствием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развития положительной реакции, связанной с БЦЖ ва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кцинацией; минимальной частотой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проявлений неспецифической аллергии; </w:t>
      </w:r>
      <w:r w:rsidRPr="00DF7114">
        <w:rPr>
          <w:rFonts w:ascii="Times New Roman" w:hAnsi="Times New Roman" w:cs="Times New Roman"/>
          <w:iCs/>
          <w:color w:val="000000"/>
          <w:sz w:val="28"/>
          <w:szCs w:val="28"/>
        </w:rPr>
        <w:t>[11, 12].</w:t>
      </w:r>
      <w:proofErr w:type="gramEnd"/>
      <w:r w:rsidRPr="00DF71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Техника пост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ановки внутрикожной пробы с АТР </w:t>
      </w:r>
      <w:r w:rsidR="00AF4114">
        <w:rPr>
          <w:rFonts w:ascii="Times New Roman" w:hAnsi="Times New Roman" w:cs="Times New Roman"/>
          <w:color w:val="000000"/>
          <w:sz w:val="28"/>
          <w:szCs w:val="28"/>
        </w:rPr>
        <w:t>идентична постановке пробы Манту.</w:t>
      </w:r>
    </w:p>
    <w:p w:rsidR="00031A68" w:rsidRDefault="00F11C03" w:rsidP="00031A68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Иммунодиагностика проводится вакцинированным против туберкулеза детям с 12-месячноговозраста и до достижения возраста 18 лет. </w:t>
      </w:r>
    </w:p>
    <w:p w:rsidR="00031A68" w:rsidRDefault="00031A68" w:rsidP="00031A68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A6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F11C03" w:rsidRPr="00031A68">
        <w:rPr>
          <w:rFonts w:ascii="Times New Roman" w:hAnsi="Times New Roman" w:cs="Times New Roman"/>
          <w:b/>
          <w:color w:val="000000"/>
          <w:sz w:val="28"/>
          <w:szCs w:val="28"/>
        </w:rPr>
        <w:t>робу Манту</w:t>
      </w:r>
      <w:r w:rsidR="00F11C03"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 ставят 1 раз в год, независимо от результатов предыдущих проб до 7-летнего возраста включительно. </w:t>
      </w:r>
    </w:p>
    <w:p w:rsidR="00031A68" w:rsidRPr="00352679" w:rsidRDefault="00AF4114" w:rsidP="00031A68">
      <w:pPr>
        <w:jc w:val="both"/>
        <w:rPr>
          <w:rFonts w:ascii="Times New Roman" w:hAnsi="Times New Roman" w:cs="Times New Roman"/>
          <w:sz w:val="28"/>
          <w:szCs w:val="28"/>
        </w:rPr>
      </w:pPr>
      <w:r w:rsidRPr="00AF411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31A68" w:rsidRPr="00352679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 пробы Манту через 72 часа</w:t>
      </w:r>
      <w:r w:rsidR="00031A68"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 вра</w:t>
      </w:r>
      <w:r w:rsidR="00031A68">
        <w:rPr>
          <w:rFonts w:ascii="Times New Roman" w:hAnsi="Times New Roman" w:cs="Times New Roman"/>
          <w:color w:val="000000"/>
          <w:sz w:val="28"/>
          <w:szCs w:val="28"/>
        </w:rPr>
        <w:t>ч или специально подготовленная</w:t>
      </w:r>
      <w:r w:rsidR="0087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A68" w:rsidRPr="00352679">
        <w:rPr>
          <w:rFonts w:ascii="Times New Roman" w:hAnsi="Times New Roman" w:cs="Times New Roman"/>
          <w:color w:val="000000"/>
          <w:sz w:val="28"/>
          <w:szCs w:val="28"/>
        </w:rPr>
        <w:t>медсестра, регистрируя в медицинских документах наличие инфильтрата или гиперемии</w:t>
      </w:r>
      <w:r w:rsidR="00031A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C03" w:rsidRPr="00352679" w:rsidRDefault="00F11C03" w:rsidP="00031A68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Внутрикожную аллергическую пробу с </w:t>
      </w:r>
      <w:r w:rsidRPr="00031A68">
        <w:rPr>
          <w:rFonts w:ascii="Times New Roman" w:hAnsi="Times New Roman" w:cs="Times New Roman"/>
          <w:b/>
          <w:color w:val="000000"/>
          <w:sz w:val="28"/>
          <w:szCs w:val="28"/>
        </w:rPr>
        <w:t>АТР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 ставят 1 раз в год, независимо от результатов предыдущих проб с 8-летнего и до 17-летнего возраста включительно.                        </w:t>
      </w:r>
    </w:p>
    <w:p w:rsidR="00F11C03" w:rsidRPr="00352679" w:rsidRDefault="00F11C03" w:rsidP="00B405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679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 пробы с АТР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 через 72 часа оценивает вра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ч или специально подготовленная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медсестра, регистрируя в медицинских документах наличие инфильтрата или гиперемии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2679" w:rsidRPr="00352679" w:rsidRDefault="00F11C03" w:rsidP="00B405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6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результатам иммунодиагностики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 xml:space="preserve">для дальнейшего 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в целях исключения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туберкулеза и диагностики латентной туберкулезной инфе</w:t>
      </w:r>
      <w:r w:rsidR="00352679">
        <w:rPr>
          <w:rFonts w:ascii="Times New Roman" w:hAnsi="Times New Roman" w:cs="Times New Roman"/>
          <w:color w:val="000000"/>
          <w:sz w:val="28"/>
          <w:szCs w:val="28"/>
        </w:rPr>
        <w:t xml:space="preserve">кции в течение 6 дней с момента 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t>постановки пробы Манту на консультацию фтизиатра</w:t>
      </w:r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50C" w:rsidRDefault="00352679" w:rsidP="00B4050C">
      <w:pPr>
        <w:spacing w:line="240" w:lineRule="auto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526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Противопоказания к проведению внутрикожных про</w:t>
      </w:r>
      <w:r w:rsidR="00B40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б: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br/>
        <w:t>– кожные заболевания;</w:t>
      </w:r>
      <w:r w:rsidRPr="003526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острые, хронические инфекционные и соматические заболевания в период </w:t>
      </w:r>
      <w:r w:rsidR="00B4050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4050C" w:rsidRDefault="00B4050C" w:rsidP="00B4050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proofErr w:type="gramStart"/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t>обострения;</w:t>
      </w:r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br/>
        <w:t>– аллергические заболевания в период обострения;</w:t>
      </w:r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карантин по детским инфекциям в детских коллективах (до снятия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</w:p>
    <w:p w:rsidR="00031A68" w:rsidRDefault="00B4050C" w:rsidP="00B405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</w:t>
      </w:r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t>арантина);</w:t>
      </w:r>
      <w:r w:rsidR="00352679" w:rsidRPr="00352679">
        <w:rPr>
          <w:rFonts w:ascii="Times New Roman" w:hAnsi="Times New Roman" w:cs="Times New Roman"/>
          <w:color w:val="000000"/>
          <w:sz w:val="28"/>
          <w:szCs w:val="28"/>
        </w:rPr>
        <w:br/>
        <w:t>– индивидуальная непереносимость туберкулина или АТР.</w:t>
      </w:r>
    </w:p>
    <w:p w:rsidR="006A041B" w:rsidRDefault="00A339F0" w:rsidP="00031A68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</w:t>
      </w:r>
    </w:p>
    <w:p w:rsidR="00F11C03" w:rsidRDefault="00031A68" w:rsidP="006A041B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031A68">
        <w:rPr>
          <w:rFonts w:ascii="Times New Roman" w:hAnsi="Times New Roman" w:cs="Times New Roman"/>
          <w:color w:val="000000"/>
          <w:sz w:val="28"/>
        </w:rPr>
        <w:t>Положительный результат на пробу с АТР предполага</w:t>
      </w:r>
      <w:r>
        <w:rPr>
          <w:rFonts w:ascii="Times New Roman" w:hAnsi="Times New Roman" w:cs="Times New Roman"/>
          <w:color w:val="000000"/>
          <w:sz w:val="28"/>
        </w:rPr>
        <w:t xml:space="preserve">ет наличие в организме пациента </w:t>
      </w:r>
      <w:r w:rsidRPr="00031A68">
        <w:rPr>
          <w:rFonts w:ascii="Times New Roman" w:hAnsi="Times New Roman" w:cs="Times New Roman"/>
          <w:color w:val="000000"/>
          <w:sz w:val="28"/>
        </w:rPr>
        <w:t xml:space="preserve">популяции активно </w:t>
      </w:r>
      <w:proofErr w:type="spellStart"/>
      <w:r w:rsidRPr="00031A68">
        <w:rPr>
          <w:rFonts w:ascii="Times New Roman" w:hAnsi="Times New Roman" w:cs="Times New Roman"/>
          <w:color w:val="000000"/>
          <w:sz w:val="28"/>
        </w:rPr>
        <w:t>метаболизирующих</w:t>
      </w:r>
      <w:proofErr w:type="spellEnd"/>
      <w:r w:rsidRPr="00031A68">
        <w:rPr>
          <w:rFonts w:ascii="Times New Roman" w:hAnsi="Times New Roman" w:cs="Times New Roman"/>
          <w:color w:val="000000"/>
          <w:sz w:val="28"/>
        </w:rPr>
        <w:t xml:space="preserve"> МБТ, что может привести к заболеванию. </w:t>
      </w:r>
      <w:r w:rsidRPr="00D11ECA">
        <w:rPr>
          <w:rFonts w:ascii="Times New Roman" w:hAnsi="Times New Roman" w:cs="Times New Roman"/>
          <w:b/>
          <w:bCs/>
          <w:sz w:val="28"/>
        </w:rPr>
        <w:t>В этой связи</w:t>
      </w:r>
      <w:r w:rsidRPr="00D11ECA">
        <w:rPr>
          <w:rFonts w:ascii="Times New Roman" w:hAnsi="Times New Roman" w:cs="Times New Roman"/>
          <w:sz w:val="28"/>
        </w:rPr>
        <w:t xml:space="preserve"> </w:t>
      </w:r>
      <w:r w:rsidRPr="00D11ECA">
        <w:rPr>
          <w:rFonts w:ascii="Times New Roman" w:hAnsi="Times New Roman" w:cs="Times New Roman"/>
          <w:b/>
          <w:bCs/>
          <w:i/>
          <w:iCs/>
          <w:color w:val="FF0000"/>
          <w:sz w:val="28"/>
        </w:rPr>
        <w:t>всем пациентам с положительными результатами на пробу с АТР</w:t>
      </w:r>
      <w:r w:rsidRPr="00031A6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D11ECA">
        <w:rPr>
          <w:rFonts w:ascii="Times New Roman" w:hAnsi="Times New Roman" w:cs="Times New Roman"/>
          <w:bCs/>
          <w:iCs/>
          <w:color w:val="000000"/>
          <w:sz w:val="28"/>
        </w:rPr>
        <w:t>проводится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031A68">
        <w:rPr>
          <w:rFonts w:ascii="Times New Roman" w:hAnsi="Times New Roman" w:cs="Times New Roman"/>
          <w:color w:val="000000"/>
          <w:sz w:val="28"/>
        </w:rPr>
        <w:t>компьютерная томография (КТ) органов грудной клетки д</w:t>
      </w:r>
      <w:r>
        <w:rPr>
          <w:rFonts w:ascii="Times New Roman" w:hAnsi="Times New Roman" w:cs="Times New Roman"/>
          <w:color w:val="000000"/>
          <w:sz w:val="28"/>
        </w:rPr>
        <w:t xml:space="preserve">ля подтверждения или исключения </w:t>
      </w:r>
      <w:r w:rsidRPr="00031A68">
        <w:rPr>
          <w:rFonts w:ascii="Times New Roman" w:hAnsi="Times New Roman" w:cs="Times New Roman"/>
          <w:color w:val="000000"/>
          <w:sz w:val="28"/>
        </w:rPr>
        <w:t>туберкулеза органов дыхания (внутригрудных лимфатических узлов, легких).</w:t>
      </w:r>
    </w:p>
    <w:p w:rsidR="00031A68" w:rsidRDefault="00A339F0" w:rsidP="00031A68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</w:t>
      </w:r>
      <w:r w:rsidR="00031A68">
        <w:rPr>
          <w:rFonts w:ascii="Times New Roman" w:hAnsi="Times New Roman" w:cs="Times New Roman"/>
          <w:color w:val="000000"/>
          <w:sz w:val="28"/>
        </w:rPr>
        <w:t xml:space="preserve">На время </w:t>
      </w:r>
      <w:proofErr w:type="spellStart"/>
      <w:r w:rsidR="00031A68">
        <w:rPr>
          <w:rFonts w:ascii="Times New Roman" w:hAnsi="Times New Roman" w:cs="Times New Roman"/>
          <w:color w:val="000000"/>
          <w:sz w:val="28"/>
        </w:rPr>
        <w:t>дообследования</w:t>
      </w:r>
      <w:proofErr w:type="spellEnd"/>
      <w:r w:rsidR="00031A68">
        <w:rPr>
          <w:rFonts w:ascii="Times New Roman" w:hAnsi="Times New Roman" w:cs="Times New Roman"/>
          <w:color w:val="000000"/>
          <w:sz w:val="28"/>
        </w:rPr>
        <w:t xml:space="preserve"> ребенка с целью исключения туберкулеза ребенок </w:t>
      </w:r>
      <w:r w:rsidR="00031A68" w:rsidRPr="00A339F0">
        <w:rPr>
          <w:rFonts w:ascii="Times New Roman" w:hAnsi="Times New Roman" w:cs="Times New Roman"/>
          <w:b/>
          <w:color w:val="FF0000"/>
          <w:sz w:val="28"/>
        </w:rPr>
        <w:t>НЕ ДОПУСКАЕТСЯ</w:t>
      </w:r>
      <w:r w:rsidR="00031A68" w:rsidRPr="00D11ECA">
        <w:rPr>
          <w:rFonts w:ascii="Times New Roman" w:hAnsi="Times New Roman" w:cs="Times New Roman"/>
          <w:color w:val="FF0000"/>
          <w:sz w:val="28"/>
        </w:rPr>
        <w:t xml:space="preserve"> </w:t>
      </w:r>
      <w:r w:rsidR="00031A68">
        <w:rPr>
          <w:rFonts w:ascii="Times New Roman" w:hAnsi="Times New Roman" w:cs="Times New Roman"/>
          <w:color w:val="000000"/>
          <w:sz w:val="28"/>
        </w:rPr>
        <w:t>в образовательное учреждени</w:t>
      </w:r>
      <w:bookmarkStart w:id="0" w:name="_GoBack"/>
      <w:r w:rsidR="00031A68">
        <w:rPr>
          <w:rFonts w:ascii="Times New Roman" w:hAnsi="Times New Roman" w:cs="Times New Roman"/>
          <w:color w:val="000000"/>
          <w:sz w:val="28"/>
        </w:rPr>
        <w:t>е</w:t>
      </w:r>
      <w:bookmarkEnd w:id="0"/>
      <w:r w:rsidR="00031A68">
        <w:rPr>
          <w:rFonts w:ascii="Times New Roman" w:hAnsi="Times New Roman" w:cs="Times New Roman"/>
          <w:color w:val="000000"/>
          <w:sz w:val="28"/>
        </w:rPr>
        <w:t>!</w:t>
      </w:r>
    </w:p>
    <w:p w:rsidR="006A041B" w:rsidRDefault="006A041B" w:rsidP="00031A68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6A041B" w:rsidRDefault="006A041B" w:rsidP="00031A68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6A041B" w:rsidRDefault="006A041B" w:rsidP="006A041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6A041B" w:rsidRDefault="006A041B" w:rsidP="006A04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редакционно-издательским отделом </w:t>
      </w:r>
    </w:p>
    <w:p w:rsidR="006A041B" w:rsidRDefault="006A041B" w:rsidP="006A04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ГБУЗ АО «ЦМП» совместно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p w:rsidR="006A041B" w:rsidRDefault="006A041B" w:rsidP="006A04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главным внештатным детским специалистом </w:t>
      </w:r>
    </w:p>
    <w:p w:rsidR="006A041B" w:rsidRDefault="006A041B" w:rsidP="006A04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фтизиатром МЗ АО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И.Г.Мышляковой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>) - 2017г.</w:t>
      </w:r>
    </w:p>
    <w:p w:rsidR="006A041B" w:rsidRPr="00031A68" w:rsidRDefault="006A041B" w:rsidP="00031A68">
      <w:pPr>
        <w:jc w:val="both"/>
        <w:rPr>
          <w:rFonts w:ascii="Times New Roman" w:hAnsi="Times New Roman" w:cs="Times New Roman"/>
          <w:sz w:val="36"/>
          <w:szCs w:val="28"/>
        </w:rPr>
      </w:pPr>
    </w:p>
    <w:sectPr w:rsidR="006A041B" w:rsidRPr="00031A68" w:rsidSect="00A9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C2B"/>
    <w:rsid w:val="00031A68"/>
    <w:rsid w:val="00136D34"/>
    <w:rsid w:val="00190CF1"/>
    <w:rsid w:val="00352679"/>
    <w:rsid w:val="006A041B"/>
    <w:rsid w:val="006A5C2B"/>
    <w:rsid w:val="008702B8"/>
    <w:rsid w:val="009F742C"/>
    <w:rsid w:val="00A339F0"/>
    <w:rsid w:val="00A95C25"/>
    <w:rsid w:val="00AF4114"/>
    <w:rsid w:val="00B26353"/>
    <w:rsid w:val="00B4050C"/>
    <w:rsid w:val="00D11ECA"/>
    <w:rsid w:val="00D46CED"/>
    <w:rsid w:val="00DD3463"/>
    <w:rsid w:val="00DF7114"/>
    <w:rsid w:val="00E01D9F"/>
    <w:rsid w:val="00F1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BDF13-B72C-4F65-A34E-356AF40D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2017-10-15T16:34:00Z</dcterms:created>
  <dcterms:modified xsi:type="dcterms:W3CDTF">2017-11-02T03:07:00Z</dcterms:modified>
</cp:coreProperties>
</file>